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221" w:rsidRPr="0006576D" w:rsidRDefault="00846CC2" w:rsidP="000F1221">
      <w:pPr>
        <w:jc w:val="center"/>
        <w:rPr>
          <w:rFonts w:asciiTheme="majorHAnsi" w:hAnsiTheme="majorHAnsi"/>
          <w:b/>
          <w:color w:val="2E74B5" w:themeColor="accent1" w:themeShade="BF"/>
          <w:sz w:val="40"/>
          <w:szCs w:val="40"/>
        </w:rPr>
      </w:pPr>
      <w:r w:rsidRPr="0006576D">
        <w:rPr>
          <w:rFonts w:asciiTheme="majorHAnsi" w:hAnsiTheme="majorHAnsi"/>
          <w:b/>
          <w:color w:val="2E74B5" w:themeColor="accent1" w:themeShade="BF"/>
          <w:sz w:val="40"/>
          <w:szCs w:val="40"/>
        </w:rPr>
        <w:t>План работы МО нач. классов</w:t>
      </w:r>
      <w:r w:rsidR="000F1221" w:rsidRPr="0006576D">
        <w:rPr>
          <w:rFonts w:asciiTheme="majorHAnsi" w:hAnsiTheme="majorHAnsi"/>
          <w:b/>
          <w:color w:val="2E74B5" w:themeColor="accent1" w:themeShade="BF"/>
          <w:sz w:val="40"/>
          <w:szCs w:val="40"/>
        </w:rPr>
        <w:t xml:space="preserve"> </w:t>
      </w:r>
      <w:r w:rsidR="000F172E" w:rsidRPr="0006576D">
        <w:rPr>
          <w:rFonts w:asciiTheme="majorHAnsi" w:hAnsiTheme="majorHAnsi"/>
          <w:b/>
          <w:color w:val="2E74B5" w:themeColor="accent1" w:themeShade="BF"/>
          <w:sz w:val="40"/>
          <w:szCs w:val="40"/>
        </w:rPr>
        <w:t>МКОУ «Ишкартынская</w:t>
      </w:r>
      <w:r w:rsidRPr="0006576D">
        <w:rPr>
          <w:rFonts w:asciiTheme="majorHAnsi" w:hAnsiTheme="majorHAnsi"/>
          <w:b/>
          <w:color w:val="2E74B5" w:themeColor="accent1" w:themeShade="BF"/>
          <w:sz w:val="40"/>
          <w:szCs w:val="40"/>
        </w:rPr>
        <w:t xml:space="preserve"> СОШ</w:t>
      </w:r>
      <w:r w:rsidR="000F172E" w:rsidRPr="0006576D">
        <w:rPr>
          <w:rFonts w:asciiTheme="majorHAnsi" w:hAnsiTheme="majorHAnsi"/>
          <w:b/>
          <w:color w:val="2E74B5" w:themeColor="accent1" w:themeShade="BF"/>
          <w:sz w:val="40"/>
          <w:szCs w:val="40"/>
        </w:rPr>
        <w:t>»</w:t>
      </w:r>
    </w:p>
    <w:p w:rsidR="00846CC2" w:rsidRPr="0006576D" w:rsidRDefault="000F172E" w:rsidP="000F1221">
      <w:pPr>
        <w:jc w:val="center"/>
        <w:rPr>
          <w:rFonts w:asciiTheme="majorHAnsi" w:hAnsiTheme="majorHAnsi"/>
          <w:b/>
          <w:color w:val="2E74B5" w:themeColor="accent1" w:themeShade="BF"/>
          <w:sz w:val="40"/>
          <w:szCs w:val="40"/>
        </w:rPr>
      </w:pPr>
      <w:r w:rsidRPr="0006576D">
        <w:rPr>
          <w:rFonts w:asciiTheme="majorHAnsi" w:hAnsiTheme="majorHAnsi"/>
          <w:b/>
          <w:color w:val="2E74B5" w:themeColor="accent1" w:themeShade="BF"/>
          <w:sz w:val="40"/>
          <w:szCs w:val="40"/>
        </w:rPr>
        <w:t>2017-2018</w:t>
      </w:r>
      <w:r w:rsidR="000F1221" w:rsidRPr="0006576D">
        <w:rPr>
          <w:rFonts w:asciiTheme="majorHAnsi" w:hAnsiTheme="majorHAnsi"/>
          <w:b/>
          <w:color w:val="2E74B5" w:themeColor="accent1" w:themeShade="BF"/>
          <w:sz w:val="40"/>
          <w:szCs w:val="40"/>
        </w:rPr>
        <w:t xml:space="preserve"> уч. год.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5103"/>
        <w:gridCol w:w="3260"/>
      </w:tblGrid>
      <w:tr w:rsidR="00846CC2" w:rsidRPr="00764FB3" w:rsidTr="00764F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C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C00000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Содержание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C00000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Ответственное лицо</w:t>
            </w:r>
          </w:p>
        </w:tc>
      </w:tr>
      <w:tr w:rsidR="00846CC2" w:rsidRPr="00764FB3" w:rsidTr="00764F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C00000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Август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2" w:rsidRPr="0006576D" w:rsidRDefault="000F172E">
            <w:pPr>
              <w:spacing w:line="240" w:lineRule="auto"/>
              <w:ind w:left="722" w:hanging="425"/>
              <w:jc w:val="both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1. Анализ работы 2016-2017</w:t>
            </w:r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   уч.</w:t>
            </w:r>
            <w:r w:rsidR="00FC72D0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</w:t>
            </w:r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год</w:t>
            </w:r>
            <w:proofErr w:type="gramStart"/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.</w:t>
            </w:r>
            <w:proofErr w:type="gramEnd"/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и у</w:t>
            </w:r>
            <w:r w:rsidR="00DC0850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тверждение </w:t>
            </w: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плана работы на 2017-2018</w:t>
            </w:r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учебный год.</w:t>
            </w:r>
          </w:p>
          <w:p w:rsidR="00846CC2" w:rsidRPr="0006576D" w:rsidRDefault="00DC0850" w:rsidP="00DC0850">
            <w:pPr>
              <w:spacing w:line="240" w:lineRule="auto"/>
              <w:jc w:val="right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2.Планирование                  </w:t>
            </w:r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открытых                </w:t>
            </w: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      </w:t>
            </w:r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уроков и открытых   мероприятий</w:t>
            </w:r>
          </w:p>
          <w:p w:rsidR="00846CC2" w:rsidRPr="0006576D" w:rsidRDefault="00846CC2">
            <w:pPr>
              <w:spacing w:line="240" w:lineRule="auto"/>
              <w:ind w:left="303" w:hanging="6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3.   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 </w:t>
            </w:r>
          </w:p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</w:p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 Муртазаева С.К                                               </w:t>
            </w:r>
          </w:p>
        </w:tc>
      </w:tr>
      <w:tr w:rsidR="00846CC2" w:rsidRPr="00764FB3" w:rsidTr="00764F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C00000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Октябрь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2" w:rsidRPr="0006576D" w:rsidRDefault="00846CC2" w:rsidP="008F61A5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Доклад на тему «</w:t>
            </w:r>
            <w:r w:rsidR="00DC0850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Особенности работы учителя при введении ФГОС</w:t>
            </w: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»</w:t>
            </w:r>
          </w:p>
          <w:p w:rsidR="00846CC2" w:rsidRPr="0006576D" w:rsidRDefault="000F1221" w:rsidP="008F61A5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Конкурс на лучшее наглядное</w:t>
            </w:r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пособие по математике </w:t>
            </w:r>
          </w:p>
          <w:p w:rsidR="00846CC2" w:rsidRPr="0006576D" w:rsidRDefault="00846CC2" w:rsidP="008F61A5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</w:p>
          <w:p w:rsidR="00846CC2" w:rsidRPr="0006576D" w:rsidRDefault="000F1221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Абсолтанова С.С.</w:t>
            </w:r>
          </w:p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</w:p>
          <w:p w:rsidR="00846CC2" w:rsidRPr="0006576D" w:rsidRDefault="0006576D" w:rsidP="0006576D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Учител</w:t>
            </w:r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я нач. классов</w:t>
            </w:r>
          </w:p>
        </w:tc>
      </w:tr>
      <w:tr w:rsidR="00846CC2" w:rsidRPr="00764FB3" w:rsidTr="00764F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C00000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Декабрь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2" w:rsidRPr="0006576D" w:rsidRDefault="00846CC2" w:rsidP="008F61A5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Доклад на тему «</w:t>
            </w:r>
            <w:r w:rsidR="00DC0850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Формирование системы </w:t>
            </w:r>
            <w:proofErr w:type="spellStart"/>
            <w:r w:rsidR="00DC0850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здоровьесбережения</w:t>
            </w:r>
            <w:proofErr w:type="spellEnd"/>
            <w:r w:rsidR="00DC0850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детей в условиях ФГОС</w:t>
            </w: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»</w:t>
            </w:r>
          </w:p>
          <w:p w:rsidR="00846CC2" w:rsidRPr="0006576D" w:rsidRDefault="00DC0850" w:rsidP="008F61A5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Доклад на тему: «ФГОС глазами учителя: проблемы и перспективы</w:t>
            </w:r>
            <w:r w:rsidR="000F1221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».</w:t>
            </w:r>
          </w:p>
          <w:p w:rsidR="00846CC2" w:rsidRPr="0006576D" w:rsidRDefault="000F1221" w:rsidP="008F61A5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Выставка рисунков на тему «З</w:t>
            </w:r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олотая осень» «Зима красавица»</w:t>
            </w:r>
          </w:p>
          <w:p w:rsidR="00846CC2" w:rsidRPr="0006576D" w:rsidRDefault="00846CC2" w:rsidP="008F61A5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Открытое мероприятие ко дню Защитников Отечества</w:t>
            </w:r>
          </w:p>
          <w:p w:rsidR="00846CC2" w:rsidRPr="0006576D" w:rsidRDefault="00846CC2" w:rsidP="008F61A5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Разное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C2" w:rsidRPr="0006576D" w:rsidRDefault="000F1221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Муртазаева С.К.</w:t>
            </w:r>
          </w:p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</w:p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</w:p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  <w:lang w:val="en-US"/>
              </w:rPr>
            </w:pPr>
          </w:p>
          <w:p w:rsidR="00846CC2" w:rsidRPr="0006576D" w:rsidRDefault="000F1221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Абужаева С</w:t>
            </w:r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.А.</w:t>
            </w:r>
          </w:p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</w:p>
          <w:p w:rsidR="000F1221" w:rsidRPr="0006576D" w:rsidRDefault="00FC72D0" w:rsidP="000F1221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Учите</w:t>
            </w:r>
            <w:r w:rsidR="000F1221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ля нач.</w:t>
            </w: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</w:t>
            </w:r>
            <w:r w:rsidR="000F1221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кл</w:t>
            </w: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ассов</w:t>
            </w:r>
          </w:p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</w:p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</w:p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</w:p>
          <w:p w:rsidR="000F1221" w:rsidRPr="0006576D" w:rsidRDefault="000F1221" w:rsidP="000F1221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Абсолтанова С.С.</w:t>
            </w:r>
          </w:p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</w:p>
        </w:tc>
        <w:bookmarkStart w:id="0" w:name="_GoBack"/>
        <w:bookmarkEnd w:id="0"/>
      </w:tr>
      <w:tr w:rsidR="00846CC2" w:rsidRPr="00764FB3" w:rsidTr="00764F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C00000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Март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2" w:rsidRPr="0006576D" w:rsidRDefault="00846CC2" w:rsidP="008F61A5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Доклад на тему</w:t>
            </w:r>
            <w:r w:rsidR="00DC0850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: «Проектная деятельность в начальной </w:t>
            </w: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школе </w:t>
            </w:r>
          </w:p>
          <w:p w:rsidR="00846CC2" w:rsidRPr="0006576D" w:rsidRDefault="00846CC2" w:rsidP="008F61A5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Открытое мероприятие к 8 марта </w:t>
            </w:r>
          </w:p>
          <w:p w:rsidR="00846CC2" w:rsidRPr="0006576D" w:rsidRDefault="00846CC2" w:rsidP="008F61A5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Проверка и результаты чтения 2-4 </w:t>
            </w:r>
            <w:proofErr w:type="spellStart"/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кл</w:t>
            </w:r>
            <w:proofErr w:type="spellEnd"/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B3" w:rsidRPr="0006576D" w:rsidRDefault="00764FB3" w:rsidP="00764FB3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Халимбекова Б.А</w:t>
            </w:r>
          </w:p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</w:p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Абужаева</w:t>
            </w:r>
            <w:r w:rsidR="00764FB3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С.А.</w:t>
            </w:r>
          </w:p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</w:p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Муртазаева С.К.</w:t>
            </w:r>
          </w:p>
        </w:tc>
      </w:tr>
      <w:tr w:rsidR="00846CC2" w:rsidRPr="00764FB3" w:rsidTr="00764FB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C00000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Май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6CC2" w:rsidRPr="0006576D" w:rsidRDefault="00846CC2" w:rsidP="008F61A5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Прощание с букварем</w:t>
            </w:r>
          </w:p>
          <w:p w:rsidR="00846CC2" w:rsidRPr="0006576D" w:rsidRDefault="00DC0850" w:rsidP="008F61A5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Прощание с начальной </w:t>
            </w:r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школой</w:t>
            </w:r>
          </w:p>
          <w:p w:rsidR="00846CC2" w:rsidRPr="0006576D" w:rsidRDefault="00846CC2" w:rsidP="008F61A5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Открытое мероприятие ко дню Победы</w:t>
            </w:r>
          </w:p>
          <w:p w:rsidR="00846CC2" w:rsidRPr="0006576D" w:rsidRDefault="00DC0850" w:rsidP="008F61A5">
            <w:pPr>
              <w:pStyle w:val="a3"/>
              <w:numPr>
                <w:ilvl w:val="0"/>
                <w:numId w:val="4"/>
              </w:num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Творческий отчет учителей начальных </w:t>
            </w:r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кл</w:t>
            </w: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ассов</w:t>
            </w:r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. Анализ и обсуждение открытых уроков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A3" w:rsidRPr="0006576D" w:rsidRDefault="006E03A3" w:rsidP="006E03A3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proofErr w:type="spellStart"/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Абужаева</w:t>
            </w:r>
            <w:proofErr w:type="spellEnd"/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С.А.</w:t>
            </w:r>
          </w:p>
          <w:p w:rsidR="006E03A3" w:rsidRPr="0006576D" w:rsidRDefault="006E03A3" w:rsidP="006E03A3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proofErr w:type="spellStart"/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Абсолтанова</w:t>
            </w:r>
            <w:proofErr w:type="spellEnd"/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С.С.</w:t>
            </w:r>
          </w:p>
          <w:p w:rsidR="00764FB3" w:rsidRPr="0006576D" w:rsidRDefault="00FC72D0" w:rsidP="00764FB3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Учителя нач. </w:t>
            </w:r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кл</w:t>
            </w: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ассов</w:t>
            </w:r>
            <w:r w:rsidR="00764FB3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Халимбекова Б.А</w:t>
            </w:r>
          </w:p>
          <w:p w:rsidR="00846CC2" w:rsidRPr="0006576D" w:rsidRDefault="00846CC2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</w:p>
          <w:p w:rsidR="00846CC2" w:rsidRPr="0006576D" w:rsidRDefault="00FC72D0">
            <w:pPr>
              <w:spacing w:line="240" w:lineRule="auto"/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</w:pP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Учите</w:t>
            </w:r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ля нач.</w:t>
            </w:r>
            <w:r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 xml:space="preserve"> </w:t>
            </w:r>
            <w:r w:rsidR="00846CC2" w:rsidRPr="0006576D">
              <w:rPr>
                <w:rFonts w:asciiTheme="majorHAnsi" w:hAnsiTheme="majorHAnsi"/>
                <w:b/>
                <w:color w:val="2E74B5" w:themeColor="accent1" w:themeShade="BF"/>
                <w:sz w:val="28"/>
                <w:szCs w:val="28"/>
              </w:rPr>
              <w:t>классов</w:t>
            </w:r>
          </w:p>
        </w:tc>
      </w:tr>
    </w:tbl>
    <w:p w:rsidR="00ED38A9" w:rsidRPr="00764FB3" w:rsidRDefault="00ED38A9">
      <w:pPr>
        <w:rPr>
          <w:rFonts w:asciiTheme="majorHAnsi" w:hAnsiTheme="majorHAnsi"/>
          <w:b/>
        </w:rPr>
      </w:pPr>
    </w:p>
    <w:sectPr w:rsidR="00ED38A9" w:rsidRPr="00764FB3" w:rsidSect="00575630">
      <w:pgSz w:w="11906" w:h="16838"/>
      <w:pgMar w:top="1134" w:right="566" w:bottom="1134" w:left="85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E4EFA"/>
    <w:multiLevelType w:val="hybridMultilevel"/>
    <w:tmpl w:val="D82A571A"/>
    <w:lvl w:ilvl="0" w:tplc="8D70A83E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10ED08AE"/>
    <w:multiLevelType w:val="hybridMultilevel"/>
    <w:tmpl w:val="E7542828"/>
    <w:lvl w:ilvl="0" w:tplc="7A907736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lowerLetter"/>
      <w:lvlText w:val="%2."/>
      <w:lvlJc w:val="left"/>
      <w:pPr>
        <w:ind w:left="1410" w:hanging="360"/>
      </w:pPr>
    </w:lvl>
    <w:lvl w:ilvl="2" w:tplc="0419001B">
      <w:start w:val="1"/>
      <w:numFmt w:val="lowerRoman"/>
      <w:lvlText w:val="%3."/>
      <w:lvlJc w:val="right"/>
      <w:pPr>
        <w:ind w:left="2130" w:hanging="180"/>
      </w:pPr>
    </w:lvl>
    <w:lvl w:ilvl="3" w:tplc="0419000F">
      <w:start w:val="1"/>
      <w:numFmt w:val="decimal"/>
      <w:lvlText w:val="%4."/>
      <w:lvlJc w:val="left"/>
      <w:pPr>
        <w:ind w:left="2850" w:hanging="360"/>
      </w:pPr>
    </w:lvl>
    <w:lvl w:ilvl="4" w:tplc="04190019">
      <w:start w:val="1"/>
      <w:numFmt w:val="lowerLetter"/>
      <w:lvlText w:val="%5."/>
      <w:lvlJc w:val="left"/>
      <w:pPr>
        <w:ind w:left="3570" w:hanging="360"/>
      </w:pPr>
    </w:lvl>
    <w:lvl w:ilvl="5" w:tplc="0419001B">
      <w:start w:val="1"/>
      <w:numFmt w:val="lowerRoman"/>
      <w:lvlText w:val="%6."/>
      <w:lvlJc w:val="right"/>
      <w:pPr>
        <w:ind w:left="4290" w:hanging="180"/>
      </w:pPr>
    </w:lvl>
    <w:lvl w:ilvl="6" w:tplc="0419000F">
      <w:start w:val="1"/>
      <w:numFmt w:val="decimal"/>
      <w:lvlText w:val="%7."/>
      <w:lvlJc w:val="left"/>
      <w:pPr>
        <w:ind w:left="5010" w:hanging="360"/>
      </w:pPr>
    </w:lvl>
    <w:lvl w:ilvl="7" w:tplc="04190019">
      <w:start w:val="1"/>
      <w:numFmt w:val="lowerLetter"/>
      <w:lvlText w:val="%8."/>
      <w:lvlJc w:val="left"/>
      <w:pPr>
        <w:ind w:left="5730" w:hanging="360"/>
      </w:pPr>
    </w:lvl>
    <w:lvl w:ilvl="8" w:tplc="0419001B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28271C7E"/>
    <w:multiLevelType w:val="hybridMultilevel"/>
    <w:tmpl w:val="553AF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9936E1"/>
    <w:multiLevelType w:val="hybridMultilevel"/>
    <w:tmpl w:val="E56E4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790"/>
    <w:rsid w:val="0006576D"/>
    <w:rsid w:val="000F1221"/>
    <w:rsid w:val="000F172E"/>
    <w:rsid w:val="00575630"/>
    <w:rsid w:val="006E03A3"/>
    <w:rsid w:val="00764FB3"/>
    <w:rsid w:val="00846CC2"/>
    <w:rsid w:val="00894790"/>
    <w:rsid w:val="00DC0850"/>
    <w:rsid w:val="00ED38A9"/>
    <w:rsid w:val="00FC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9EEB2-3B21-4333-ABDC-32B3B03D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C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CC2"/>
    <w:pPr>
      <w:ind w:left="720"/>
      <w:contextualSpacing/>
    </w:pPr>
  </w:style>
  <w:style w:type="table" w:styleId="a4">
    <w:name w:val="Table Grid"/>
    <w:basedOn w:val="a1"/>
    <w:uiPriority w:val="39"/>
    <w:rsid w:val="00846C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5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5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5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$$$</cp:lastModifiedBy>
  <cp:revision>7</cp:revision>
  <cp:lastPrinted>2017-09-23T20:49:00Z</cp:lastPrinted>
  <dcterms:created xsi:type="dcterms:W3CDTF">2016-10-24T18:25:00Z</dcterms:created>
  <dcterms:modified xsi:type="dcterms:W3CDTF">2017-09-23T20:51:00Z</dcterms:modified>
</cp:coreProperties>
</file>