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5D" w:rsidRPr="0058765D" w:rsidRDefault="0058765D" w:rsidP="0058765D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b/>
          <w:caps/>
          <w:kern w:val="36"/>
          <w:szCs w:val="24"/>
          <w:lang w:eastAsia="ru-RU"/>
        </w:rPr>
        <w:t>АНАЛИЗ РАБОТЫ ШКОЛЬНОГО МЕТОДИЧЕСКОГО ОБЪЕДИНЕНИЯ УЧИТЕЛЕЙ ЕСТЕСТВЕННО – МАТЕМАТИЧЕСКОГО ЦИКЛА ЗА 2016 – 2017 УЧЕБНЫЙ ГОД.</w:t>
      </w:r>
    </w:p>
    <w:p w:rsidR="0058765D" w:rsidRPr="0058765D" w:rsidRDefault="0058765D" w:rsidP="0058765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– 2017 учебном году методическое объединение учителей предметов естественно – математического цикла работало над темой: «Со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вершенствование профессиональных компетенций педагога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«Развитие профессиональной компетентности педагога как фактор повышения качества образования в условиях работы по ФГОС основного общего образования»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цели, были поставлены задачи, над которыми работали учителя, входящие в методическое объединение: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реализацией стандартов нового поколения, выработка единых инновационных алгоритмов педагогической деятельности.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дифференциации и индивидуализации процесса усвоения знаний учащимися по предметам естественно-математического цикла путем использования инновационных образовательных технологий.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высокого методического уровня проведения уроков. Формирование своего профессионального мастерства.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повышению качества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предметам, мотивации учащихся к изучению матема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тики, информатики и ИКТ, физики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65D" w:rsidRPr="0058765D" w:rsidRDefault="0058765D" w:rsidP="008F1D50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условия для сохранения и укрепления здоровья учащихся. Воспитывать стремления к здоровому образу жизни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задачи были выполнены благодаря активной и продуктивной деятельности всех членов методического объединения. Работа учителей направлена на повышение профессионального мастерства. Значительную помощь в овладении новыми педагогическими технологиями учителя получают в методическом объединении. Для него характерна практическая направленность: учителя обмениваются опытом работы, посещают открытые и рабочие уроки своих коллег. На заседаниях школьного методического объединения педагоги изучают нормативные документы, теории и методики предмета. Учителя обсуждают результаты педагогической деятельности.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течении учебного года было проведено 5 заседаний, согласно плану работы ШМО.  Учителя активно работали на протяжении всего учебного года. В сентябре 2016 года была проведена работа с документацией. Это и проверка наличия учебных программ, рассмотрение и утверждение рабочих программ учителей – предметников, УМК по предметам. Все УМК, используемые в образовательном процессе, соответствуют федеральному перечню учебников, рекомендованных Министерством образования и науки РФ.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течение года на заседаниях ШМО рассматривали следующие вопросы:</w:t>
      </w:r>
    </w:p>
    <w:p w:rsidR="0058765D" w:rsidRPr="0058765D" w:rsidRDefault="0058765D" w:rsidP="008F1D50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«Эстетическая составляющая урока математики» (Учитель </w:t>
      </w:r>
      <w:proofErr w:type="spellStart"/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Батырбиева</w:t>
      </w:r>
      <w:proofErr w:type="spellEnd"/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65D" w:rsidRPr="0058765D" w:rsidRDefault="0058765D" w:rsidP="008F1D50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«Применение технологии критического мышления при обучении физики» (Учитель </w:t>
      </w:r>
      <w:proofErr w:type="spellStart"/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Ольмесова</w:t>
      </w:r>
      <w:proofErr w:type="spellEnd"/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У.А.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65D" w:rsidRPr="0058765D" w:rsidRDefault="0058765D" w:rsidP="008F1D50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"Применение технологий личностно-ориентированного обучения на уроках математики" (Учитель </w:t>
      </w:r>
      <w:proofErr w:type="spellStart"/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Шапиев</w:t>
      </w:r>
      <w:proofErr w:type="spellEnd"/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Вопросы, вынесенные на заседания ШМО, позволили учителям расширить и углубить свои знания в области педагогики и методики преподавания, пополнить свою методическую копилку.  В течение учебного года учителя – предметники повышали свою квалификацию также и через организацию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данный учебный год 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из учителей не прошел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 повышения квалификации: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Результативным фактором работы учителя является качество обучения и степень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все учителя МО работают над тем, чтобы у учащихся была повышенная мотивация к изучению предметов естественно – математической направленности, так как в современном обществе всё большее значение приобретают тех</w:t>
      </w:r>
      <w:r w:rsidRPr="0051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нические профессии. 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стараются применять на уроках дифференцированный подход к каждому ученику, изучают методы проведения современного урока, совершенствующих процесс преподавания и изучения предметов.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Учителя – предметники продолжают вести работу с сильными и одарёнными детьми, через привлечение их к участию в олимпиадах и конкурсах различного уровня. По предметам естественно-математического цикла ребята показали невысокие результаты. Актуальными являются в дальнейшем при подготовке ребят к олимпиадам – </w:t>
      </w:r>
      <w:proofErr w:type="gram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 совершенствования</w:t>
      </w:r>
      <w:proofErr w:type="gram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измерительных материалов по олимпиадам различного уровня - обеспечение полноты охвата содержания школьной программы и использование дополнительного материала не только по предмету, но и в рамках интеграции с другими науками. Соответствие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измерительных материалов новым Стандартам образования, совершенствование интеллектуальных умений школьников. Развитие логического мышления. В целом, результаты школьного тура предметных олимпиад говорят о низком уровне подготовки учащихся к выполнению нестандартных заданий, т.к. отсутствует целенаправленная работа со стороны учителей по подготовке детей к участию в этапах всероссийской олимпиады школьников.</w:t>
      </w:r>
    </w:p>
    <w:p w:rsidR="00A8605E" w:rsidRPr="00F57977" w:rsidRDefault="0058765D" w:rsidP="008F1D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765D">
        <w:t xml:space="preserve">В нашей школе традиционно проходят предметные недели. В </w:t>
      </w:r>
      <w:r w:rsidR="00EA1400" w:rsidRPr="0051335B">
        <w:t>март</w:t>
      </w:r>
      <w:r w:rsidR="000A3270" w:rsidRPr="0051335B">
        <w:t>е</w:t>
      </w:r>
      <w:r w:rsidRPr="0058765D">
        <w:t xml:space="preserve"> 201</w:t>
      </w:r>
      <w:r w:rsidR="000A3270" w:rsidRPr="0051335B">
        <w:t>7</w:t>
      </w:r>
      <w:r w:rsidRPr="0058765D">
        <w:t xml:space="preserve"> года была проведена неделя по математике, физике, информатике и ИКТ. Во время проведения предметной недели были проведены следующие мероприятия:</w:t>
      </w:r>
      <w:r w:rsidR="00A8605E" w:rsidRPr="00A8605E">
        <w:rPr>
          <w:rStyle w:val="c1"/>
          <w:b/>
          <w:bCs/>
          <w:color w:val="000000"/>
          <w:sz w:val="28"/>
          <w:szCs w:val="28"/>
        </w:rPr>
        <w:t xml:space="preserve"> </w:t>
      </w:r>
      <w:r w:rsidR="00A8605E" w:rsidRPr="00F57977">
        <w:rPr>
          <w:rStyle w:val="c1"/>
          <w:bCs/>
          <w:color w:val="000000"/>
        </w:rPr>
        <w:t>Викторина по математике</w:t>
      </w:r>
    </w:p>
    <w:p w:rsidR="00EA1400" w:rsidRPr="000058A2" w:rsidRDefault="00A8605E" w:rsidP="008F1D50">
      <w:pPr>
        <w:pStyle w:val="c7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57977">
        <w:rPr>
          <w:rStyle w:val="c24"/>
          <w:color w:val="000000"/>
        </w:rPr>
        <w:t>Для учащихся 9-11 классов.</w:t>
      </w:r>
      <w:r w:rsidR="0058765D" w:rsidRPr="0058765D">
        <w:t xml:space="preserve">, </w:t>
      </w:r>
      <w:r w:rsidR="00F57977">
        <w:t>нестандартный</w:t>
      </w:r>
      <w:r w:rsidR="0058765D" w:rsidRPr="0058765D">
        <w:t xml:space="preserve"> урок по информатике и ИКТ: «Час кода</w:t>
      </w:r>
      <w:proofErr w:type="gramStart"/>
      <w:r w:rsidR="0058765D" w:rsidRPr="0058765D">
        <w:t xml:space="preserve">»,  </w:t>
      </w:r>
      <w:r w:rsidR="008F1D50">
        <w:t>Викторина</w:t>
      </w:r>
      <w:proofErr w:type="gramEnd"/>
      <w:r w:rsidR="008F1D50">
        <w:t xml:space="preserve"> в 5 классе</w:t>
      </w:r>
      <w:r w:rsidR="0058765D" w:rsidRPr="0058765D">
        <w:t>,</w:t>
      </w:r>
      <w:r w:rsidR="00EA1400" w:rsidRPr="0051335B">
        <w:rPr>
          <w:bCs/>
        </w:rPr>
        <w:t xml:space="preserve"> </w:t>
      </w:r>
      <w:r w:rsidR="00EA1400" w:rsidRPr="000058A2">
        <w:rPr>
          <w:bCs/>
        </w:rPr>
        <w:t>Интеллектуальная игра КВН «Физика вокруг нас»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итоги проведения предметных </w:t>
      </w:r>
      <w:proofErr w:type="gram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 ,</w:t>
      </w:r>
      <w:proofErr w:type="gram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следующие выводы и рекомендации:</w:t>
      </w:r>
    </w:p>
    <w:p w:rsidR="0058765D" w:rsidRPr="0058765D" w:rsidRDefault="0058765D" w:rsidP="008F1D50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предметных недель приняли активное участие и проявили высокую творческую активность все учителя МО.</w:t>
      </w:r>
    </w:p>
    <w:p w:rsidR="0058765D" w:rsidRPr="0058765D" w:rsidRDefault="0058765D" w:rsidP="008F1D50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 были грамотно спланированы и тщательно подготовлены, что свидетельствует о хорошей постановке внеклассной работы по предмету.</w:t>
      </w:r>
    </w:p>
    <w:p w:rsidR="0058765D" w:rsidRPr="0058765D" w:rsidRDefault="0058765D" w:rsidP="008F1D50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созданию условий для развития познавательного интереса обучающихся к предметам естественно-математического цикла и возможности для самореализации личности каждого школьника.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учителя-предметники провели большую работу по подготовке учащихся </w:t>
      </w:r>
      <w:proofErr w:type="gram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к  государственной</w:t>
      </w:r>
      <w:proofErr w:type="gram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в 9 и 11 классах. Учителя предметники использовали различные подходы для подготовки ребят к экзаменам. Проводили тренировочные и диагностические работы ОГЭ и ЕГЭ по математике. Подготовка проводилась на уроках и после уроков. Классные руководители провели родительские собрания, на которых ознакомили учеников и их родителей с порядком проведения экзаменов и критериями выставления баллов. Учителя предметники знакомили учащихся с </w:t>
      </w: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правилами оформления работ, порядком заполнения специальных бланков, т.к. это требует определенной точности и аккуратности.  Работа в течении года проводилась очень большая, и хочется отметить, что результаты экзаменов ОГЭ и ЕГЭ в этом году выше предыдущего года.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учителям естественно-математического цикла глубже проанализировать результаты государственной итоговой аттестации в форме ОГЭ; наметить пути устранения недочетов в начале следующего учебного года, провести заседание по итогам экзаменов и отнестись серьёзно к повторяющимся ошибкам в экзаменационных работах девятиклассников, поставить на контроль изучение тем, по которым выделены пробелы, и более чётко организовать повторение этих тем для предупреждения повтора ошибок. Активизировать работу по внедрению личностно – ориентированного подхода в обучении.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ЕГЭ в 11 классе показал следующие результаты по предметам: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2991"/>
        <w:gridCol w:w="2991"/>
        <w:gridCol w:w="3648"/>
      </w:tblGrid>
      <w:tr w:rsidR="0051335B" w:rsidRPr="0051335B" w:rsidTr="0051335B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отметка</w:t>
            </w:r>
          </w:p>
        </w:tc>
      </w:tr>
      <w:tr w:rsidR="0051335B" w:rsidRPr="0051335B" w:rsidTr="0051335B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8765D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(база)</w:t>
            </w:r>
          </w:p>
        </w:tc>
        <w:tc>
          <w:tcPr>
            <w:tcW w:w="29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1335B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765D" w:rsidRPr="0058765D" w:rsidRDefault="0051335B" w:rsidP="008F1D50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результаты ОГЭ и ЕГЭ по предметам главной задачей учителей методического объединения остается формирование прочных знаний, умений и </w:t>
      </w:r>
      <w:proofErr w:type="gram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подготовке к итоговой государственной аттестации.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наряду с имеющимися тенденциями в работе методического объединения имеются и определенные недостатки:</w:t>
      </w:r>
    </w:p>
    <w:p w:rsidR="0058765D" w:rsidRPr="0058765D" w:rsidRDefault="0058765D" w:rsidP="008F1D50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налажена работа по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взаимопосещению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обобщению актуального педагогического опыта, преемственности в обучении учащихся при переходе из младших классов в старшие.</w:t>
      </w:r>
    </w:p>
    <w:p w:rsidR="0058765D" w:rsidRPr="0058765D" w:rsidRDefault="0058765D" w:rsidP="008F1D50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низким качество сдачи ЕГЭ </w:t>
      </w:r>
    </w:p>
    <w:p w:rsidR="0058765D" w:rsidRPr="0058765D" w:rsidRDefault="0058765D" w:rsidP="008F1D50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 работа учителей по работе с одаренными детьми, что показывают результаты районных олимпиад</w:t>
      </w:r>
    </w:p>
    <w:p w:rsidR="0058765D" w:rsidRPr="0058765D" w:rsidRDefault="0058765D" w:rsidP="008F1D5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связи с этим педагогам методического объединения можно дать следующие рекомендации по совершенствованию работы: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программу преемственности в обучении учащихся при переходе из младших классов в старшие.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новые подходы к внедрению передовых методов и приёмов в преподавании предметов естественно-математического цикла.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доверия, доброжелательности, совместного творчества (учитель – ученик).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 учащихся.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индивидуальную работу со слабоуспевающими учениками.</w:t>
      </w:r>
    </w:p>
    <w:p w:rsidR="0058765D" w:rsidRPr="0058765D" w:rsidRDefault="0058765D" w:rsidP="008F1D50">
      <w:pPr>
        <w:numPr>
          <w:ilvl w:val="0"/>
          <w:numId w:val="7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укреплению результатов и повышения уровня </w:t>
      </w:r>
      <w:proofErr w:type="spellStart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8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знаний учащихся выпускных классов</w:t>
      </w:r>
    </w:p>
    <w:p w:rsidR="002B3E0E" w:rsidRPr="0058765D" w:rsidRDefault="002B3E0E" w:rsidP="008F1D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3E0E" w:rsidRPr="0058765D" w:rsidSect="005133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746"/>
    <w:multiLevelType w:val="multilevel"/>
    <w:tmpl w:val="DCB6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14A7"/>
    <w:multiLevelType w:val="multilevel"/>
    <w:tmpl w:val="FCAC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B57BB"/>
    <w:multiLevelType w:val="multilevel"/>
    <w:tmpl w:val="EF2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62C9A"/>
    <w:multiLevelType w:val="multilevel"/>
    <w:tmpl w:val="9BDA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D5137"/>
    <w:multiLevelType w:val="multilevel"/>
    <w:tmpl w:val="F0B2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504B2D"/>
    <w:multiLevelType w:val="multilevel"/>
    <w:tmpl w:val="90E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11052"/>
    <w:multiLevelType w:val="multilevel"/>
    <w:tmpl w:val="BF2C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5D"/>
    <w:rsid w:val="000A3270"/>
    <w:rsid w:val="002B3E0E"/>
    <w:rsid w:val="0051335B"/>
    <w:rsid w:val="0058765D"/>
    <w:rsid w:val="008F1D50"/>
    <w:rsid w:val="00A8605E"/>
    <w:rsid w:val="00EA1400"/>
    <w:rsid w:val="00F5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5B69"/>
  <w15:chartTrackingRefBased/>
  <w15:docId w15:val="{A7655A88-6C37-4E37-82FF-E7573D9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605E"/>
  </w:style>
  <w:style w:type="character" w:customStyle="1" w:styleId="c30">
    <w:name w:val="c30"/>
    <w:basedOn w:val="a0"/>
    <w:rsid w:val="00A8605E"/>
  </w:style>
  <w:style w:type="character" w:customStyle="1" w:styleId="c24">
    <w:name w:val="c24"/>
    <w:basedOn w:val="a0"/>
    <w:rsid w:val="00A8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176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8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6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Burliyt</dc:creator>
  <cp:keywords/>
  <dc:description/>
  <cp:lastModifiedBy>Burliyt</cp:lastModifiedBy>
  <cp:revision>1</cp:revision>
  <dcterms:created xsi:type="dcterms:W3CDTF">2017-11-28T17:19:00Z</dcterms:created>
  <dcterms:modified xsi:type="dcterms:W3CDTF">2017-11-28T19:09:00Z</dcterms:modified>
</cp:coreProperties>
</file>