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0A" w:rsidRPr="004A790A" w:rsidRDefault="004A790A" w:rsidP="004A790A">
      <w:pPr>
        <w:shd w:val="clear" w:color="auto" w:fill="FFFFFF"/>
        <w:spacing w:before="285" w:after="0" w:line="240" w:lineRule="auto"/>
        <w:outlineLvl w:val="0"/>
        <w:rPr>
          <w:rFonts w:ascii="Georgia" w:eastAsia="Times New Roman" w:hAnsi="Georgia" w:cs="Tahoma"/>
          <w:color w:val="62A8FF"/>
          <w:kern w:val="36"/>
          <w:sz w:val="23"/>
          <w:szCs w:val="23"/>
          <w:lang w:eastAsia="ru-RU"/>
        </w:rPr>
      </w:pPr>
      <w:r w:rsidRPr="004A790A">
        <w:rPr>
          <w:rFonts w:ascii="Georgia" w:eastAsia="Times New Roman" w:hAnsi="Georgia" w:cs="Tahoma"/>
          <w:color w:val="62A8FF"/>
          <w:kern w:val="36"/>
          <w:sz w:val="23"/>
          <w:szCs w:val="23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4A790A" w:rsidRPr="004A790A" w:rsidRDefault="004A790A" w:rsidP="004A790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5" w:tgtFrame="blank" w:history="1">
        <w:r w:rsidRPr="004A790A">
          <w:rPr>
            <w:rFonts w:ascii="Tahoma" w:eastAsia="Times New Roman" w:hAnsi="Tahoma" w:cs="Tahoma"/>
            <w:color w:val="696969"/>
            <w:sz w:val="18"/>
            <w:szCs w:val="18"/>
            <w:u w:val="single"/>
            <w:lang w:eastAsia="ru-RU"/>
          </w:rPr>
          <w:t>версия для печати</w:t>
        </w:r>
      </w:hyperlink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A790A" w:rsidRPr="004A790A" w:rsidTr="004A790A">
        <w:tc>
          <w:tcPr>
            <w:tcW w:w="0" w:type="auto"/>
            <w:vAlign w:val="center"/>
            <w:hideMark/>
          </w:tcPr>
          <w:p w:rsidR="004A790A" w:rsidRPr="004A790A" w:rsidRDefault="004A790A" w:rsidP="004A790A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790A" w:rsidRPr="004A790A" w:rsidRDefault="004A790A" w:rsidP="004A790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4A790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Памятка гражданам об их действиях при установлении уровней террористической опасности</w:t>
      </w:r>
    </w:p>
    <w:bookmarkEnd w:id="0"/>
    <w:p w:rsidR="004A790A" w:rsidRPr="004A790A" w:rsidRDefault="004A790A" w:rsidP="004A790A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ahoma"/>
          <w:noProof/>
          <w:color w:val="434343"/>
          <w:sz w:val="20"/>
          <w:szCs w:val="20"/>
          <w:lang w:eastAsia="ru-RU"/>
        </w:rPr>
        <w:drawing>
          <wp:inline distT="0" distB="0" distL="0" distR="0" wp14:anchorId="3CC8E76F" wp14:editId="0263704F">
            <wp:extent cx="3813175" cy="1972310"/>
            <wp:effectExtent l="0" t="0" r="0" b="889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90A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ahoma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ahoma"/>
          <w:color w:val="434343"/>
          <w:sz w:val="20"/>
          <w:szCs w:val="20"/>
          <w:lang w:eastAsia="ru-RU"/>
        </w:rPr>
        <w:t> </w:t>
      </w:r>
      <w:r w:rsidRPr="004A790A">
        <w:rPr>
          <w:rFonts w:ascii="Verdana" w:eastAsia="Times New Roman" w:hAnsi="Verdana" w:cs="Tahoma"/>
          <w:b/>
          <w:bCs/>
          <w:color w:val="434343"/>
          <w:sz w:val="20"/>
          <w:szCs w:val="20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которое</w:t>
      </w:r>
      <w:proofErr w:type="gramEnd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Повышенный «СИНИЙ» уровень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установлении «синего» уровня террористической опасности, рекомендуется: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При нахождении на улице, в местах массового пребывания людей,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общественном транспорте обращать внимание 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: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Оказывать содействие правоохранительным органам.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4. Относиться с пониманием и терпением к повышенному вниманию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правоохранительных органов.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5. Не принимать от незнакомых людей свертки, коробки, </w:t>
      </w:r>
      <w:proofErr w:type="spell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сумки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,р</w:t>
      </w:r>
      <w:proofErr w:type="gramEnd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юкзаки</w:t>
      </w:r>
      <w:proofErr w:type="spellEnd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Высокий «ЖЕЛТЫЙ» уровень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Воздержаться, по возможности, от посещения мест массового пребывания людей.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3. 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аэропортах</w:t>
      </w:r>
      <w:proofErr w:type="gramEnd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</w:t>
      </w:r>
      <w:proofErr w:type="gramEnd"/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 прилегающих к жилым домам </w:t>
      </w:r>
      <w:proofErr w:type="gramStart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территориях</w:t>
      </w:r>
      <w:proofErr w:type="gramEnd"/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Воздержаться от передвижения с крупногабаритными сумками, рюкзаками, чемоданами.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Обсудить в семье план действий в случае возникновения чрезвычайной ситуации: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color w:val="434343"/>
          <w:sz w:val="20"/>
          <w:szCs w:val="20"/>
          <w:u w:val="single"/>
          <w:lang w:eastAsia="ru-RU"/>
        </w:rPr>
        <w:t>Критический «КРАСНЫЙ» уровень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3. Подготовиться к возможной эвакуации: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набор предметов первой необходимости, деньги и документы;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- заготовить трехдневный запас воды и предметов питания для членов семьи.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5. Держать постоянно включенными телевизор, радиоприемник или радиоточку.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 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Внимание!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Объясните это вашим детям, родным и знакомым.</w:t>
      </w:r>
    </w:p>
    <w:p w:rsidR="004A790A" w:rsidRPr="004A790A" w:rsidRDefault="004A790A" w:rsidP="004A790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b/>
          <w:bCs/>
          <w:i/>
          <w:iCs/>
          <w:color w:val="434343"/>
          <w:sz w:val="20"/>
          <w:szCs w:val="20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A790A" w:rsidRPr="004A790A" w:rsidRDefault="004A790A" w:rsidP="004A790A">
      <w:pPr>
        <w:shd w:val="clear" w:color="auto" w:fill="FFFFFF"/>
        <w:spacing w:before="15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4A790A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9C0511" w:rsidRDefault="009C0511"/>
    <w:sectPr w:rsidR="009C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E0"/>
    <w:rsid w:val="004A790A"/>
    <w:rsid w:val="006816E0"/>
    <w:rsid w:val="009C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9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10846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314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07287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dagminobr.ru/deyatelnost/prints/pamyatka_grajdanam_ob_ih_deystviyah_pri_ust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834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2018-03-16T14:35:00Z</dcterms:created>
  <dcterms:modified xsi:type="dcterms:W3CDTF">2018-03-16T14:35:00Z</dcterms:modified>
</cp:coreProperties>
</file>